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宋体" w:hAnsi="宋体"/>
          <w:b/>
          <w:color w:val="000000"/>
          <w:sz w:val="36"/>
          <w:szCs w:val="36"/>
        </w:rPr>
      </w:pPr>
      <w:r>
        <w:rPr>
          <w:rFonts w:hint="eastAsia" w:ascii="宋体" w:hAnsi="宋体"/>
          <w:b/>
          <w:color w:val="000000"/>
          <w:sz w:val="36"/>
          <w:szCs w:val="36"/>
        </w:rPr>
        <w:t>辽宁</w:t>
      </w:r>
      <w:r>
        <w:rPr>
          <w:rFonts w:hint="eastAsia" w:ascii="宋体" w:hAnsi="宋体"/>
          <w:b/>
          <w:color w:val="000000"/>
          <w:sz w:val="36"/>
          <w:szCs w:val="36"/>
          <w:lang w:val="en-US" w:eastAsia="zh-CN"/>
        </w:rPr>
        <w:t>恒彻</w:t>
      </w:r>
      <w:r>
        <w:rPr>
          <w:rFonts w:hint="eastAsia" w:ascii="宋体" w:hAnsi="宋体"/>
          <w:b/>
          <w:color w:val="000000"/>
          <w:sz w:val="36"/>
          <w:szCs w:val="36"/>
        </w:rPr>
        <w:t>律师事务所关于</w:t>
      </w:r>
    </w:p>
    <w:p>
      <w:pPr>
        <w:spacing w:line="480" w:lineRule="auto"/>
        <w:jc w:val="center"/>
        <w:rPr>
          <w:rFonts w:hint="eastAsia" w:ascii="宋体" w:hAnsi="宋体"/>
          <w:b/>
          <w:color w:val="000000"/>
          <w:sz w:val="36"/>
          <w:szCs w:val="36"/>
        </w:rPr>
      </w:pPr>
      <w:r>
        <w:rPr>
          <w:rFonts w:hint="eastAsia" w:ascii="宋体" w:hAnsi="宋体"/>
          <w:b/>
          <w:color w:val="000000"/>
          <w:sz w:val="36"/>
          <w:szCs w:val="36"/>
        </w:rPr>
        <w:t>鞍山银行股份有限公司</w:t>
      </w:r>
      <w:r>
        <w:rPr>
          <w:rFonts w:hint="eastAsia" w:ascii="宋体" w:hAnsi="宋体"/>
          <w:b/>
          <w:color w:val="000000"/>
          <w:sz w:val="36"/>
          <w:szCs w:val="36"/>
          <w:lang w:val="en-US" w:eastAsia="zh-CN"/>
        </w:rPr>
        <w:t>召开临时股东大会</w:t>
      </w:r>
    </w:p>
    <w:p>
      <w:pPr>
        <w:spacing w:line="480" w:lineRule="auto"/>
        <w:jc w:val="center"/>
        <w:rPr>
          <w:rFonts w:hint="eastAsia" w:ascii="宋体" w:hAnsi="宋体"/>
          <w:b/>
          <w:color w:val="000000"/>
          <w:sz w:val="36"/>
          <w:szCs w:val="36"/>
        </w:rPr>
      </w:pPr>
      <w:r>
        <w:rPr>
          <w:rFonts w:hint="eastAsia" w:ascii="宋体" w:hAnsi="宋体"/>
          <w:b/>
          <w:color w:val="000000"/>
          <w:sz w:val="36"/>
          <w:szCs w:val="36"/>
        </w:rPr>
        <w:t>法律意见书</w:t>
      </w:r>
    </w:p>
    <w:p>
      <w:pPr>
        <w:spacing w:line="480" w:lineRule="auto"/>
        <w:jc w:val="center"/>
        <w:rPr>
          <w:rFonts w:hint="eastAsia" w:ascii="宋体" w:hAnsi="宋体"/>
          <w:b/>
          <w:color w:val="000000"/>
          <w:sz w:val="24"/>
        </w:rPr>
      </w:pPr>
      <w:r>
        <w:rPr>
          <w:rFonts w:hint="eastAsia" w:ascii="宋体" w:hAnsi="宋体"/>
          <w:color w:val="000000"/>
          <w:sz w:val="24"/>
        </w:rPr>
        <w:t xml:space="preserve">                                          </w:t>
      </w:r>
      <w:r>
        <w:rPr>
          <w:rFonts w:hint="eastAsia" w:ascii="宋体" w:hAnsi="宋体"/>
          <w:b/>
          <w:color w:val="000000"/>
          <w:sz w:val="24"/>
        </w:rPr>
        <w:t>〔</w:t>
      </w:r>
      <w:r>
        <w:rPr>
          <w:rFonts w:ascii="宋体" w:hAnsi="宋体"/>
          <w:b/>
          <w:color w:val="000000"/>
          <w:sz w:val="24"/>
        </w:rPr>
        <w:t>20</w:t>
      </w:r>
      <w:r>
        <w:rPr>
          <w:rFonts w:hint="eastAsia" w:ascii="宋体" w:hAnsi="宋体"/>
          <w:b/>
          <w:color w:val="000000"/>
          <w:sz w:val="24"/>
        </w:rPr>
        <w:t>2</w:t>
      </w:r>
      <w:r>
        <w:rPr>
          <w:rFonts w:hint="eastAsia" w:ascii="宋体" w:hAnsi="宋体"/>
          <w:b/>
          <w:color w:val="000000"/>
          <w:sz w:val="24"/>
          <w:lang w:val="en-US" w:eastAsia="zh-CN"/>
        </w:rPr>
        <w:t>5</w:t>
      </w:r>
      <w:r>
        <w:rPr>
          <w:rFonts w:hint="eastAsia" w:ascii="宋体" w:hAnsi="宋体"/>
          <w:b/>
          <w:color w:val="000000"/>
          <w:sz w:val="24"/>
        </w:rPr>
        <w:t>〕辽</w:t>
      </w:r>
      <w:r>
        <w:rPr>
          <w:rFonts w:hint="eastAsia" w:ascii="宋体" w:hAnsi="宋体"/>
          <w:b/>
          <w:color w:val="000000"/>
          <w:sz w:val="24"/>
          <w:lang w:val="en-US" w:eastAsia="zh-CN"/>
        </w:rPr>
        <w:t>恒</w:t>
      </w:r>
      <w:r>
        <w:rPr>
          <w:rFonts w:hint="eastAsia" w:ascii="宋体" w:hAnsi="宋体"/>
          <w:b/>
          <w:color w:val="000000"/>
          <w:sz w:val="24"/>
        </w:rPr>
        <w:t>律鞍银见字</w:t>
      </w:r>
      <w:r>
        <w:rPr>
          <w:rFonts w:hint="eastAsia" w:ascii="宋体" w:hAnsi="宋体" w:eastAsia="宋体" w:cs="Times New Roman"/>
          <w:b/>
          <w:color w:val="000000"/>
          <w:sz w:val="24"/>
        </w:rPr>
        <w:t>第00</w:t>
      </w:r>
      <w:r>
        <w:rPr>
          <w:rFonts w:hint="eastAsia" w:ascii="宋体" w:hAnsi="宋体" w:cs="Times New Roman"/>
          <w:b/>
          <w:color w:val="000000"/>
          <w:sz w:val="24"/>
          <w:lang w:val="en-US" w:eastAsia="zh-CN"/>
        </w:rPr>
        <w:t>3</w:t>
      </w:r>
      <w:r>
        <w:rPr>
          <w:rFonts w:hint="eastAsia" w:ascii="宋体" w:hAnsi="宋体" w:eastAsia="宋体" w:cs="Times New Roman"/>
          <w:b/>
          <w:color w:val="000000"/>
          <w:sz w:val="24"/>
        </w:rPr>
        <w:t>号</w:t>
      </w:r>
    </w:p>
    <w:p>
      <w:pPr>
        <w:spacing w:line="640" w:lineRule="exact"/>
        <w:rPr>
          <w:rFonts w:hint="eastAsia" w:ascii="宋体" w:hAnsi="宋体"/>
          <w:sz w:val="28"/>
          <w:szCs w:val="28"/>
        </w:rPr>
      </w:pPr>
      <w:r>
        <w:rPr>
          <w:rFonts w:ascii="宋体" w:hAnsi="宋体"/>
          <w:color w:val="000000"/>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0</wp:posOffset>
                </wp:positionV>
                <wp:extent cx="540067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4006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0pt;height:0pt;width:425.25pt;z-index:251659264;mso-width-relative:page;mso-height-relative:page;" filled="f" stroked="t" coordsize="21600,21600" o:gfxdata="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7AAA00wAAAAQBAAAPAAAAAAAAAAEAIAAAACIAAABkcnMvZG93bnJldi54bWxQSwECFAAUAAAA&#10;CACHTuJAiANum/MBAADkAwAADgAAAAAAAAABACAAAAAiAQAAZHJzL2Uyb0RvYy54bWxQSwUGAAAA&#10;AAYABgBZAQAAhwUAAAAA&#10;">
                <v:fill on="f" focussize="0,0"/>
                <v:stroke color="#000000" joinstyle="round"/>
                <v:imagedata o:title=""/>
                <o:lock v:ext="edit" aspectratio="f"/>
              </v:line>
            </w:pict>
          </mc:Fallback>
        </mc:AlternateContent>
      </w:r>
      <w:r>
        <w:rPr>
          <w:rFonts w:hint="eastAsia" w:ascii="宋体" w:hAnsi="宋体"/>
          <w:sz w:val="28"/>
          <w:szCs w:val="28"/>
        </w:rPr>
        <w:t xml:space="preserve"> </w:t>
      </w:r>
      <w:r>
        <w:rPr>
          <w:rFonts w:hint="eastAsia" w:ascii="宋体" w:hAnsi="宋体"/>
          <w:sz w:val="28"/>
          <w:szCs w:val="28"/>
          <w:lang w:val="en-US" w:eastAsia="zh-CN"/>
        </w:rPr>
        <w:t xml:space="preserve"> </w:t>
      </w:r>
      <w:r>
        <w:rPr>
          <w:rFonts w:hint="eastAsia" w:ascii="宋体" w:hAnsi="宋体"/>
          <w:sz w:val="28"/>
          <w:szCs w:val="28"/>
        </w:rPr>
        <w:t>致：鞍山银行股份有限公司全体股东</w:t>
      </w:r>
    </w:p>
    <w:p>
      <w:pPr>
        <w:spacing w:line="640" w:lineRule="exact"/>
        <w:jc w:val="center"/>
        <w:rPr>
          <w:rFonts w:ascii="宋体" w:hAnsi="宋体"/>
          <w:b/>
          <w:color w:val="000000"/>
          <w:sz w:val="28"/>
          <w:szCs w:val="28"/>
        </w:rPr>
      </w:pPr>
      <w:r>
        <w:rPr>
          <w:rFonts w:hint="eastAsia" w:ascii="宋体" w:hAnsi="宋体"/>
          <w:b/>
          <w:color w:val="000000"/>
          <w:sz w:val="28"/>
          <w:szCs w:val="28"/>
        </w:rPr>
        <w:t>前</w:t>
      </w:r>
      <w:r>
        <w:rPr>
          <w:rFonts w:ascii="宋体" w:hAnsi="宋体"/>
          <w:b/>
          <w:color w:val="000000"/>
          <w:sz w:val="28"/>
          <w:szCs w:val="28"/>
        </w:rPr>
        <w:t xml:space="preserve">  </w:t>
      </w:r>
      <w:r>
        <w:rPr>
          <w:rFonts w:hint="eastAsia" w:ascii="宋体" w:hAnsi="宋体"/>
          <w:b/>
          <w:color w:val="000000"/>
          <w:sz w:val="28"/>
          <w:szCs w:val="28"/>
        </w:rPr>
        <w:t>言</w:t>
      </w:r>
    </w:p>
    <w:p>
      <w:pPr>
        <w:spacing w:line="640" w:lineRule="exact"/>
        <w:rPr>
          <w:rFonts w:hint="eastAsia" w:ascii="宋体" w:hAnsi="宋体"/>
          <w:color w:val="000000"/>
          <w:sz w:val="28"/>
          <w:szCs w:val="28"/>
        </w:rPr>
      </w:pPr>
      <w:r>
        <w:rPr>
          <w:rFonts w:hint="eastAsia" w:ascii="宋体" w:hAnsi="宋体"/>
          <w:b/>
          <w:color w:val="000000"/>
          <w:sz w:val="28"/>
          <w:szCs w:val="28"/>
        </w:rPr>
        <w:t xml:space="preserve"> </w:t>
      </w:r>
      <w:r>
        <w:rPr>
          <w:rFonts w:ascii="宋体" w:hAnsi="宋体"/>
          <w:b/>
          <w:color w:val="000000"/>
          <w:sz w:val="28"/>
          <w:szCs w:val="28"/>
        </w:rPr>
        <w:t xml:space="preserve">    </w:t>
      </w:r>
      <w:r>
        <w:rPr>
          <w:rFonts w:hint="eastAsia" w:ascii="宋体" w:hAnsi="宋体"/>
          <w:color w:val="000000"/>
          <w:sz w:val="28"/>
          <w:szCs w:val="28"/>
        </w:rPr>
        <w:t>辽宁</w:t>
      </w:r>
      <w:r>
        <w:rPr>
          <w:rFonts w:hint="eastAsia" w:ascii="宋体" w:hAnsi="宋体"/>
          <w:color w:val="000000"/>
          <w:sz w:val="28"/>
          <w:szCs w:val="28"/>
          <w:lang w:val="en-US" w:eastAsia="zh-CN"/>
        </w:rPr>
        <w:t>恒彻</w:t>
      </w:r>
      <w:r>
        <w:rPr>
          <w:rFonts w:hint="eastAsia" w:ascii="宋体" w:hAnsi="宋体"/>
          <w:color w:val="000000"/>
          <w:sz w:val="28"/>
          <w:szCs w:val="28"/>
        </w:rPr>
        <w:t>律师事务所（以下简称本所）根据与鞍山银行股份有限公司（以下简称“鞍山银行”）签订的《法律顾问合同》，指派本所李英、</w:t>
      </w:r>
      <w:r>
        <w:rPr>
          <w:rFonts w:hint="eastAsia" w:ascii="宋体" w:hAnsi="宋体"/>
          <w:color w:val="000000"/>
          <w:sz w:val="28"/>
          <w:szCs w:val="28"/>
          <w:lang w:val="en-US" w:eastAsia="zh-CN"/>
        </w:rPr>
        <w:t>李伟</w:t>
      </w:r>
      <w:r>
        <w:rPr>
          <w:rFonts w:hint="eastAsia" w:ascii="宋体" w:hAnsi="宋体"/>
          <w:color w:val="000000"/>
          <w:sz w:val="28"/>
          <w:szCs w:val="28"/>
        </w:rPr>
        <w:t>律师</w:t>
      </w:r>
      <w:r>
        <w:rPr>
          <w:rFonts w:hint="eastAsia" w:ascii="宋体" w:hAnsi="宋体"/>
          <w:sz w:val="28"/>
          <w:szCs w:val="28"/>
        </w:rPr>
        <w:t>就鞍山银行</w:t>
      </w:r>
      <w:r>
        <w:rPr>
          <w:rFonts w:hint="eastAsia" w:ascii="宋体" w:hAnsi="宋体"/>
          <w:sz w:val="28"/>
          <w:szCs w:val="28"/>
          <w:lang w:val="en-US" w:eastAsia="zh-CN"/>
        </w:rPr>
        <w:t>召开临时股东大会</w:t>
      </w:r>
      <w:r>
        <w:rPr>
          <w:rFonts w:hint="eastAsia" w:ascii="宋体" w:hAnsi="宋体"/>
          <w:sz w:val="28"/>
          <w:szCs w:val="28"/>
        </w:rPr>
        <w:t>的召集、召开程序，</w:t>
      </w:r>
      <w:r>
        <w:rPr>
          <w:rFonts w:hint="eastAsia" w:ascii="宋体" w:hAnsi="宋体"/>
          <w:color w:val="000000"/>
          <w:sz w:val="28"/>
          <w:szCs w:val="28"/>
        </w:rPr>
        <w:t>以及大会审议的</w:t>
      </w:r>
      <w:r>
        <w:rPr>
          <w:rFonts w:hint="eastAsia" w:ascii="宋体" w:hAnsi="宋体"/>
          <w:color w:val="000000"/>
          <w:sz w:val="28"/>
          <w:szCs w:val="28"/>
          <w:lang w:eastAsia="zh-CN"/>
        </w:rPr>
        <w:t>《关于同意鞍山银行以收购并设立分支机构的方式吸收合并辽宁海城金海村镇银行股份有限公司的议案》、《关于同意鞍山银行以收购并设立分支机构的方式吸收合并辽宁台安金安村镇银行股份有限公司的议案》、《关于鞍山银行选聘律师事务所的议案》</w:t>
      </w:r>
      <w:r>
        <w:rPr>
          <w:rFonts w:hint="eastAsia" w:ascii="宋体" w:hAnsi="宋体"/>
          <w:color w:val="000000"/>
          <w:sz w:val="28"/>
          <w:szCs w:val="28"/>
        </w:rPr>
        <w:t>等事项，出具法律意见书。</w:t>
      </w:r>
    </w:p>
    <w:p>
      <w:pPr>
        <w:spacing w:line="640" w:lineRule="exact"/>
        <w:rPr>
          <w:rFonts w:hint="eastAsia" w:ascii="宋体" w:hAnsi="宋体"/>
          <w:sz w:val="28"/>
          <w:szCs w:val="28"/>
        </w:rPr>
      </w:pPr>
      <w:r>
        <w:rPr>
          <w:rFonts w:hint="eastAsia" w:ascii="宋体" w:hAnsi="宋体"/>
          <w:sz w:val="28"/>
          <w:szCs w:val="28"/>
        </w:rPr>
        <w:t xml:space="preserve">    </w:t>
      </w:r>
      <w:r>
        <w:rPr>
          <w:rFonts w:hint="eastAsia" w:ascii="宋体" w:hAnsi="宋体"/>
          <w:color w:val="000000"/>
          <w:sz w:val="28"/>
          <w:szCs w:val="28"/>
        </w:rPr>
        <w:t>本法律意见书仅供委托人为进行本次鞍山银行</w:t>
      </w:r>
      <w:r>
        <w:rPr>
          <w:rFonts w:hint="eastAsia" w:ascii="宋体" w:hAnsi="宋体"/>
          <w:sz w:val="28"/>
          <w:szCs w:val="28"/>
          <w:lang w:val="en-US" w:eastAsia="zh-CN"/>
        </w:rPr>
        <w:t>召开临时</w:t>
      </w:r>
      <w:r>
        <w:rPr>
          <w:rFonts w:hint="eastAsia" w:ascii="宋体" w:hAnsi="宋体"/>
          <w:color w:val="000000"/>
          <w:sz w:val="28"/>
          <w:szCs w:val="28"/>
        </w:rPr>
        <w:t>股东大会召集、召开程序及审议议案的真实性、合法性之目的使用，不得用于任何其他目的。</w:t>
      </w:r>
    </w:p>
    <w:p>
      <w:pPr>
        <w:spacing w:line="640" w:lineRule="exact"/>
        <w:ind w:firstLine="560" w:firstLineChars="200"/>
        <w:rPr>
          <w:rFonts w:hint="eastAsia" w:ascii="宋体" w:hAnsi="宋体"/>
          <w:sz w:val="28"/>
          <w:szCs w:val="28"/>
        </w:rPr>
      </w:pPr>
      <w:r>
        <w:rPr>
          <w:rFonts w:hint="eastAsia" w:ascii="宋体" w:hAnsi="宋体"/>
          <w:sz w:val="28"/>
          <w:szCs w:val="28"/>
        </w:rPr>
        <w:t>本所律师依据《中华人民共和国公司法》《中华人民共和国商业银行法》《银行保险机构公司治理准则》和《鞍山银行章程》等法律、法规、规章有关规定进行审查后，</w:t>
      </w:r>
      <w:r>
        <w:rPr>
          <w:rFonts w:hint="eastAsia" w:ascii="宋体" w:hAnsi="宋体"/>
          <w:color w:val="000000"/>
          <w:sz w:val="28"/>
          <w:szCs w:val="28"/>
        </w:rPr>
        <w:t>按照律师行业公认的业务标准、执业规范、职业道德和勤勉尽责的精神，</w:t>
      </w:r>
      <w:r>
        <w:rPr>
          <w:rFonts w:hint="eastAsia" w:ascii="宋体" w:hAnsi="宋体"/>
          <w:sz w:val="28"/>
          <w:szCs w:val="28"/>
        </w:rPr>
        <w:t>出具法律意见如下：</w:t>
      </w:r>
    </w:p>
    <w:p>
      <w:pPr>
        <w:spacing w:line="640" w:lineRule="exact"/>
        <w:ind w:firstLine="570"/>
        <w:rPr>
          <w:rFonts w:hint="eastAsia" w:ascii="宋体" w:hAnsi="宋体"/>
          <w:b/>
          <w:sz w:val="28"/>
          <w:szCs w:val="28"/>
        </w:rPr>
      </w:pPr>
      <w:r>
        <w:rPr>
          <w:rFonts w:hint="eastAsia" w:ascii="宋体" w:hAnsi="宋体"/>
          <w:b/>
          <w:sz w:val="28"/>
          <w:szCs w:val="28"/>
        </w:rPr>
        <w:t>一、关于鞍山银行</w:t>
      </w:r>
      <w:r>
        <w:rPr>
          <w:rFonts w:hint="eastAsia" w:ascii="宋体" w:hAnsi="宋体"/>
          <w:b/>
          <w:sz w:val="28"/>
          <w:szCs w:val="28"/>
          <w:lang w:val="en-US" w:eastAsia="zh-CN"/>
        </w:rPr>
        <w:t>召开临时</w:t>
      </w:r>
      <w:r>
        <w:rPr>
          <w:rFonts w:hint="eastAsia" w:ascii="宋体" w:hAnsi="宋体"/>
          <w:b/>
          <w:sz w:val="28"/>
          <w:szCs w:val="28"/>
        </w:rPr>
        <w:t>股东大会的召集、召开程序和出席会议人员资格审查</w:t>
      </w:r>
    </w:p>
    <w:p>
      <w:pPr>
        <w:spacing w:line="640" w:lineRule="exact"/>
        <w:ind w:firstLine="700" w:firstLineChars="250"/>
        <w:rPr>
          <w:rFonts w:hint="eastAsia" w:ascii="宋体" w:hAnsi="宋体"/>
          <w:sz w:val="28"/>
          <w:szCs w:val="28"/>
        </w:rPr>
      </w:pPr>
      <w:r>
        <w:rPr>
          <w:rFonts w:hint="eastAsia" w:ascii="宋体" w:hAnsi="宋体"/>
          <w:sz w:val="28"/>
          <w:szCs w:val="28"/>
        </w:rPr>
        <w:t>鞍山银行决定于202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4</w:t>
      </w:r>
      <w:r>
        <w:rPr>
          <w:rFonts w:hint="eastAsia" w:ascii="宋体" w:hAnsi="宋体"/>
          <w:sz w:val="28"/>
          <w:szCs w:val="28"/>
        </w:rPr>
        <w:t>月</w:t>
      </w:r>
      <w:r>
        <w:rPr>
          <w:rFonts w:hint="eastAsia" w:ascii="宋体" w:hAnsi="宋体"/>
          <w:sz w:val="28"/>
          <w:szCs w:val="28"/>
          <w:lang w:val="en-US" w:eastAsia="zh-CN"/>
        </w:rPr>
        <w:t>2</w:t>
      </w:r>
      <w:r>
        <w:rPr>
          <w:rFonts w:hint="eastAsia" w:ascii="宋体" w:hAnsi="宋体"/>
          <w:sz w:val="28"/>
          <w:szCs w:val="28"/>
        </w:rPr>
        <w:t>日召开</w:t>
      </w:r>
      <w:r>
        <w:rPr>
          <w:rFonts w:hint="eastAsia" w:ascii="宋体" w:hAnsi="宋体"/>
          <w:sz w:val="28"/>
          <w:szCs w:val="28"/>
          <w:lang w:val="en-US" w:eastAsia="zh-CN"/>
        </w:rPr>
        <w:t>临时</w:t>
      </w:r>
      <w:r>
        <w:rPr>
          <w:rFonts w:hint="eastAsia" w:ascii="宋体" w:hAnsi="宋体"/>
          <w:sz w:val="28"/>
          <w:szCs w:val="28"/>
        </w:rPr>
        <w:t>股东大会，并于202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lang w:val="en-US" w:eastAsia="zh-CN"/>
        </w:rPr>
        <w:t>3</w:t>
      </w:r>
      <w:r>
        <w:rPr>
          <w:rFonts w:hint="eastAsia" w:ascii="宋体" w:hAnsi="宋体"/>
          <w:sz w:val="28"/>
          <w:szCs w:val="28"/>
        </w:rPr>
        <w:t>月</w:t>
      </w:r>
      <w:r>
        <w:rPr>
          <w:rFonts w:hint="eastAsia" w:ascii="宋体" w:hAnsi="宋体"/>
          <w:sz w:val="28"/>
          <w:szCs w:val="28"/>
          <w:lang w:val="en-US" w:eastAsia="zh-CN"/>
        </w:rPr>
        <w:t>17</w:t>
      </w:r>
      <w:r>
        <w:rPr>
          <w:rFonts w:hint="eastAsia" w:ascii="宋体" w:hAnsi="宋体"/>
          <w:sz w:val="28"/>
          <w:szCs w:val="28"/>
        </w:rPr>
        <w:t>日在鞍山银行网站</w:t>
      </w:r>
      <w:r>
        <w:rPr>
          <w:rFonts w:hint="eastAsia" w:ascii="宋体" w:hAnsi="宋体"/>
          <w:sz w:val="28"/>
          <w:szCs w:val="28"/>
          <w:lang w:eastAsia="zh-CN"/>
        </w:rPr>
        <w:t>、</w:t>
      </w:r>
      <w:r>
        <w:rPr>
          <w:rFonts w:hint="eastAsia" w:ascii="宋体" w:hAnsi="宋体"/>
          <w:sz w:val="28"/>
          <w:szCs w:val="28"/>
          <w:lang w:val="en-US" w:eastAsia="zh-CN"/>
        </w:rPr>
        <w:t>2025年3月18日在</w:t>
      </w:r>
      <w:r>
        <w:rPr>
          <w:rFonts w:hint="eastAsia" w:ascii="宋体" w:hAnsi="宋体"/>
          <w:sz w:val="28"/>
          <w:szCs w:val="28"/>
          <w:lang w:eastAsia="zh-CN"/>
        </w:rPr>
        <w:t>《鞍山日报》</w:t>
      </w:r>
      <w:r>
        <w:rPr>
          <w:rFonts w:hint="eastAsia" w:ascii="宋体" w:hAnsi="宋体"/>
          <w:sz w:val="28"/>
          <w:szCs w:val="28"/>
        </w:rPr>
        <w:t>刊登了《鞍山银行关于召开</w:t>
      </w:r>
      <w:r>
        <w:rPr>
          <w:rFonts w:hint="eastAsia" w:ascii="宋体" w:hAnsi="宋体"/>
          <w:sz w:val="28"/>
          <w:szCs w:val="28"/>
          <w:lang w:val="en-US" w:eastAsia="zh-CN"/>
        </w:rPr>
        <w:t>临时</w:t>
      </w:r>
      <w:r>
        <w:rPr>
          <w:rFonts w:hint="eastAsia" w:ascii="宋体" w:hAnsi="宋体"/>
          <w:sz w:val="28"/>
          <w:szCs w:val="28"/>
        </w:rPr>
        <w:t>股东大会的通知》，通知对会议时间、地点、主要议题</w:t>
      </w:r>
      <w:r>
        <w:rPr>
          <w:rFonts w:hint="eastAsia" w:ascii="宋体" w:hAnsi="宋体"/>
          <w:b/>
          <w:sz w:val="28"/>
          <w:szCs w:val="28"/>
        </w:rPr>
        <w:t>、</w:t>
      </w:r>
      <w:r>
        <w:rPr>
          <w:rFonts w:hint="eastAsia" w:ascii="宋体" w:hAnsi="宋体"/>
          <w:sz w:val="28"/>
          <w:szCs w:val="28"/>
        </w:rPr>
        <w:t>出席会议人员及股东、股东委托代理人需提交的材料等事项均作了详细告知。</w:t>
      </w:r>
    </w:p>
    <w:p>
      <w:pPr>
        <w:spacing w:line="640" w:lineRule="exact"/>
        <w:ind w:firstLine="700" w:firstLineChars="250"/>
        <w:rPr>
          <w:rFonts w:hint="eastAsia" w:ascii="宋体" w:hAnsi="宋体"/>
          <w:sz w:val="28"/>
          <w:szCs w:val="28"/>
        </w:rPr>
      </w:pPr>
      <w:r>
        <w:rPr>
          <w:rFonts w:hint="eastAsia" w:ascii="宋体" w:hAnsi="宋体"/>
          <w:sz w:val="28"/>
          <w:szCs w:val="28"/>
        </w:rPr>
        <w:t>本次股东大会采用线下方式召开，出席本次股东大会的股东及股东授权委托代理人共</w:t>
      </w:r>
      <w:r>
        <w:rPr>
          <w:rFonts w:hint="eastAsia" w:ascii="宋体" w:hAnsi="宋体"/>
          <w:sz w:val="28"/>
          <w:szCs w:val="28"/>
          <w:u w:val="single"/>
          <w:lang w:val="en-US" w:eastAsia="zh-CN"/>
        </w:rPr>
        <w:t xml:space="preserve"> 31 </w:t>
      </w:r>
      <w:r>
        <w:rPr>
          <w:rFonts w:hint="eastAsia" w:ascii="宋体" w:hAnsi="宋体"/>
          <w:sz w:val="28"/>
          <w:szCs w:val="28"/>
        </w:rPr>
        <w:t>人，代表股份数量共</w:t>
      </w:r>
      <w:r>
        <w:rPr>
          <w:rFonts w:hint="eastAsia" w:ascii="宋体" w:hAnsi="宋体"/>
          <w:sz w:val="28"/>
          <w:szCs w:val="28"/>
          <w:u w:val="single"/>
          <w:lang w:val="en-US" w:eastAsia="zh-CN"/>
        </w:rPr>
        <w:t xml:space="preserve">  2,185,599,798 </w:t>
      </w:r>
      <w:r>
        <w:rPr>
          <w:rFonts w:hint="eastAsia" w:ascii="宋体" w:hAnsi="宋体"/>
          <w:sz w:val="28"/>
          <w:szCs w:val="28"/>
        </w:rPr>
        <w:t>股，占公司股份总数的</w:t>
      </w:r>
      <w:r>
        <w:rPr>
          <w:rFonts w:hint="eastAsia" w:ascii="宋体" w:hAnsi="宋体"/>
          <w:sz w:val="28"/>
          <w:szCs w:val="28"/>
          <w:u w:val="single"/>
          <w:lang w:val="en-US" w:eastAsia="zh-CN"/>
        </w:rPr>
        <w:t xml:space="preserve"> 71.77 </w:t>
      </w:r>
      <w:r>
        <w:rPr>
          <w:rFonts w:hint="eastAsia" w:ascii="宋体" w:hAnsi="宋体"/>
          <w:sz w:val="28"/>
          <w:szCs w:val="28"/>
        </w:rPr>
        <w:t>%</w:t>
      </w:r>
      <w:r>
        <w:rPr>
          <w:rFonts w:hint="eastAsia" w:ascii="宋体" w:hAnsi="宋体"/>
          <w:sz w:val="28"/>
          <w:szCs w:val="28"/>
          <w:lang w:val="en-US" w:eastAsia="zh-CN"/>
        </w:rPr>
        <w:t>,</w:t>
      </w:r>
      <w:r>
        <w:rPr>
          <w:rFonts w:hint="eastAsia" w:ascii="宋体" w:hAnsi="宋体"/>
          <w:sz w:val="28"/>
          <w:szCs w:val="28"/>
          <w:lang w:eastAsia="zh-CN"/>
        </w:rPr>
        <w:t>其中：限制表决权股东</w:t>
      </w:r>
      <w:r>
        <w:rPr>
          <w:rFonts w:hint="eastAsia" w:ascii="宋体" w:hAnsi="宋体"/>
          <w:sz w:val="28"/>
          <w:szCs w:val="28"/>
          <w:u w:val="single"/>
          <w:lang w:val="en-US" w:eastAsia="zh-CN"/>
        </w:rPr>
        <w:t xml:space="preserve"> 1</w:t>
      </w:r>
      <w:r>
        <w:rPr>
          <w:rFonts w:hint="eastAsia" w:ascii="宋体" w:hAnsi="宋体"/>
          <w:sz w:val="28"/>
          <w:szCs w:val="28"/>
          <w:lang w:val="en-US" w:eastAsia="zh-CN"/>
        </w:rPr>
        <w:t>人，所持股份数量</w:t>
      </w:r>
      <w:r>
        <w:rPr>
          <w:rFonts w:hint="eastAsia" w:ascii="宋体" w:hAnsi="宋体"/>
          <w:sz w:val="28"/>
          <w:szCs w:val="28"/>
          <w:u w:val="single"/>
          <w:lang w:val="en-US" w:eastAsia="zh-CN"/>
        </w:rPr>
        <w:t>440,000,000</w:t>
      </w:r>
      <w:r>
        <w:rPr>
          <w:rFonts w:hint="eastAsia" w:ascii="宋体" w:hAnsi="宋体"/>
          <w:sz w:val="28"/>
          <w:szCs w:val="28"/>
          <w:u w:val="single"/>
          <w:lang w:val="en-US" w:eastAsia="zh-CN"/>
        </w:rPr>
        <w:t xml:space="preserve">              </w:t>
      </w:r>
      <w:r>
        <w:rPr>
          <w:rFonts w:hint="eastAsia" w:ascii="宋体" w:hAnsi="宋体"/>
          <w:sz w:val="28"/>
          <w:szCs w:val="28"/>
          <w:lang w:eastAsia="zh-CN"/>
        </w:rPr>
        <w:t>股，此股份数不计入出席本次股东大会的股东所持表决权的股份总数</w:t>
      </w:r>
      <w:r>
        <w:rPr>
          <w:rFonts w:hint="eastAsia" w:ascii="宋体" w:hAnsi="宋体"/>
          <w:sz w:val="28"/>
          <w:szCs w:val="28"/>
        </w:rPr>
        <w:t>。</w:t>
      </w:r>
    </w:p>
    <w:p>
      <w:pPr>
        <w:spacing w:line="640" w:lineRule="exact"/>
        <w:ind w:firstLine="570"/>
        <w:rPr>
          <w:rFonts w:hint="eastAsia" w:ascii="宋体" w:hAnsi="宋体"/>
          <w:sz w:val="28"/>
          <w:szCs w:val="28"/>
        </w:rPr>
      </w:pPr>
      <w:r>
        <w:rPr>
          <w:rFonts w:hint="eastAsia" w:ascii="宋体" w:hAnsi="宋体"/>
          <w:sz w:val="28"/>
          <w:szCs w:val="28"/>
        </w:rPr>
        <w:t>本所律师认为，本次鞍山银行</w:t>
      </w:r>
      <w:r>
        <w:rPr>
          <w:rFonts w:hint="eastAsia" w:ascii="宋体" w:hAnsi="宋体"/>
          <w:sz w:val="28"/>
          <w:szCs w:val="28"/>
          <w:lang w:val="en-US" w:eastAsia="zh-CN"/>
        </w:rPr>
        <w:t>临时</w:t>
      </w:r>
      <w:r>
        <w:rPr>
          <w:rFonts w:hint="eastAsia" w:ascii="宋体" w:hAnsi="宋体"/>
          <w:sz w:val="28"/>
          <w:szCs w:val="28"/>
        </w:rPr>
        <w:t>股东大会召开的时间、地点、会议内容与通知一致，符合法律、法规规定。出席会议的股东及股东代理人资格均合法有效。</w:t>
      </w:r>
    </w:p>
    <w:p>
      <w:pPr>
        <w:spacing w:line="640" w:lineRule="exact"/>
        <w:ind w:firstLine="638" w:firstLineChars="227"/>
        <w:rPr>
          <w:rFonts w:hint="eastAsia" w:ascii="宋体" w:hAnsi="宋体"/>
          <w:b/>
          <w:sz w:val="28"/>
          <w:szCs w:val="28"/>
        </w:rPr>
      </w:pPr>
      <w:r>
        <w:rPr>
          <w:rFonts w:hint="eastAsia" w:ascii="宋体" w:hAnsi="宋体"/>
          <w:b/>
          <w:sz w:val="28"/>
          <w:szCs w:val="28"/>
        </w:rPr>
        <w:t>二、关于鞍山银行</w:t>
      </w:r>
      <w:r>
        <w:rPr>
          <w:rFonts w:hint="eastAsia" w:ascii="宋体" w:hAnsi="宋体"/>
          <w:b/>
          <w:sz w:val="28"/>
          <w:szCs w:val="28"/>
          <w:lang w:val="en-US" w:eastAsia="zh-CN"/>
        </w:rPr>
        <w:t>召开临时</w:t>
      </w:r>
      <w:r>
        <w:rPr>
          <w:rFonts w:hint="eastAsia" w:ascii="宋体" w:hAnsi="宋体"/>
          <w:b/>
          <w:sz w:val="28"/>
          <w:szCs w:val="28"/>
        </w:rPr>
        <w:t>股东大会审议的议案及表决程序、表决结果审查</w:t>
      </w:r>
    </w:p>
    <w:p>
      <w:pPr>
        <w:pStyle w:val="8"/>
        <w:spacing w:after="156" w:afterLines="50" w:line="360" w:lineRule="auto"/>
        <w:ind w:left="0" w:leftChars="0" w:firstLine="560" w:firstLineChars="200"/>
        <w:rPr>
          <w:rFonts w:hint="eastAsia" w:ascii="宋体" w:hAnsi="宋体"/>
          <w:sz w:val="28"/>
          <w:szCs w:val="28"/>
        </w:rPr>
      </w:pPr>
      <w:r>
        <w:rPr>
          <w:rFonts w:hint="eastAsia" w:ascii="宋体" w:hAnsi="宋体" w:cs="宋体"/>
          <w:sz w:val="28"/>
          <w:szCs w:val="28"/>
        </w:rPr>
        <w:t>经审查，鞍山银行</w:t>
      </w:r>
      <w:r>
        <w:rPr>
          <w:rFonts w:hint="eastAsia" w:ascii="宋体" w:hAnsi="宋体" w:cs="宋体"/>
          <w:sz w:val="28"/>
          <w:szCs w:val="28"/>
          <w:lang w:val="en-US" w:eastAsia="zh-CN"/>
        </w:rPr>
        <w:t>临时</w:t>
      </w:r>
      <w:r>
        <w:rPr>
          <w:rFonts w:hint="eastAsia" w:ascii="宋体" w:hAnsi="宋体" w:cs="宋体"/>
          <w:sz w:val="28"/>
          <w:szCs w:val="28"/>
        </w:rPr>
        <w:t>股东大会表决通过了</w:t>
      </w:r>
      <w:r>
        <w:rPr>
          <w:rFonts w:hint="eastAsia" w:ascii="宋体" w:hAnsi="宋体"/>
          <w:color w:val="000000"/>
          <w:sz w:val="28"/>
          <w:szCs w:val="28"/>
          <w:lang w:eastAsia="zh-CN"/>
        </w:rPr>
        <w:t>《关于同意鞍山银行以收购并设立分支机构的方式吸收合并辽宁海城金海村镇银行股份有限公司的议案》、《关于同意鞍山银行以收购并设立分支机构的方式吸收合并辽宁台安金安村镇银行股份有限公司的议案》、《关于鞍山银行选聘律师事务所的议案》，</w:t>
      </w:r>
      <w:r>
        <w:rPr>
          <w:rFonts w:hint="eastAsia" w:ascii="宋体" w:hAnsi="宋体" w:cs="宋体"/>
          <w:sz w:val="28"/>
          <w:szCs w:val="28"/>
        </w:rPr>
        <w:t>表决通过</w:t>
      </w:r>
      <w:r>
        <w:rPr>
          <w:rFonts w:hint="eastAsia" w:ascii="宋体" w:hAnsi="宋体"/>
          <w:sz w:val="28"/>
          <w:szCs w:val="28"/>
        </w:rPr>
        <w:t>上述议案符合《中华人民共和国公司法》《中华人民共和国商业银行法》《银行保险机构公司治理准则》和《鞍山银行章程》等法律、法规的有关规定，并已报告</w:t>
      </w:r>
      <w:r>
        <w:rPr>
          <w:rFonts w:hint="eastAsia" w:ascii="宋体" w:hAnsi="宋体"/>
          <w:sz w:val="28"/>
          <w:szCs w:val="28"/>
          <w:lang w:val="en-US" w:eastAsia="zh-CN"/>
        </w:rPr>
        <w:t>国家金融监督管理总局鞍山监管分局</w:t>
      </w:r>
      <w:r>
        <w:rPr>
          <w:rFonts w:hint="eastAsia" w:ascii="宋体" w:hAnsi="宋体"/>
          <w:sz w:val="28"/>
          <w:szCs w:val="28"/>
        </w:rPr>
        <w:t>。上述议案的表决，程序合法，表决结果合法有效。</w:t>
      </w:r>
    </w:p>
    <w:p>
      <w:pPr>
        <w:spacing w:line="640" w:lineRule="exact"/>
        <w:ind w:firstLine="641" w:firstLineChars="228"/>
        <w:rPr>
          <w:rFonts w:hint="eastAsia" w:ascii="宋体" w:hAnsi="宋体"/>
          <w:sz w:val="28"/>
          <w:szCs w:val="28"/>
        </w:rPr>
      </w:pPr>
      <w:r>
        <w:rPr>
          <w:rFonts w:hint="eastAsia" w:ascii="宋体" w:hAnsi="宋体"/>
          <w:b/>
          <w:sz w:val="28"/>
          <w:szCs w:val="28"/>
        </w:rPr>
        <w:t>三、法律结论</w:t>
      </w:r>
    </w:p>
    <w:p>
      <w:pPr>
        <w:spacing w:line="640" w:lineRule="exact"/>
        <w:ind w:firstLine="570"/>
        <w:rPr>
          <w:rFonts w:hint="eastAsia" w:ascii="宋体" w:hAnsi="宋体"/>
          <w:sz w:val="28"/>
          <w:szCs w:val="28"/>
        </w:rPr>
      </w:pPr>
      <w:r>
        <w:rPr>
          <w:rFonts w:hint="eastAsia" w:ascii="宋体" w:hAnsi="宋体"/>
          <w:sz w:val="28"/>
          <w:szCs w:val="28"/>
        </w:rPr>
        <w:t>（一）本次鞍山银行</w:t>
      </w:r>
      <w:r>
        <w:rPr>
          <w:rFonts w:hint="eastAsia" w:ascii="宋体" w:hAnsi="宋体"/>
          <w:sz w:val="28"/>
          <w:szCs w:val="28"/>
          <w:lang w:val="en-US" w:eastAsia="zh-CN"/>
        </w:rPr>
        <w:t>临时</w:t>
      </w:r>
      <w:r>
        <w:rPr>
          <w:rFonts w:hint="eastAsia" w:ascii="宋体" w:hAnsi="宋体"/>
          <w:sz w:val="28"/>
          <w:szCs w:val="28"/>
        </w:rPr>
        <w:t>股东大会的召集、召开程序符合《中华人民共和国公司法》《银行保险机构公司治理准则》等法律、法规和《鞍山银行章程》的有关规定，合法有效；</w:t>
      </w:r>
    </w:p>
    <w:p>
      <w:pPr>
        <w:spacing w:line="640" w:lineRule="exact"/>
        <w:ind w:firstLine="570"/>
        <w:rPr>
          <w:rFonts w:hint="eastAsia" w:ascii="宋体" w:hAnsi="宋体"/>
          <w:sz w:val="28"/>
          <w:szCs w:val="28"/>
        </w:rPr>
      </w:pPr>
      <w:r>
        <w:rPr>
          <w:rFonts w:hint="eastAsia" w:ascii="宋体" w:hAnsi="宋体"/>
          <w:sz w:val="28"/>
          <w:szCs w:val="28"/>
        </w:rPr>
        <w:t>（二）经审查，登记出席本次</w:t>
      </w:r>
      <w:r>
        <w:rPr>
          <w:rFonts w:hint="eastAsia" w:ascii="宋体" w:hAnsi="宋体"/>
          <w:sz w:val="28"/>
          <w:szCs w:val="28"/>
          <w:lang w:val="en-US" w:eastAsia="zh-CN"/>
        </w:rPr>
        <w:t>临时</w:t>
      </w:r>
      <w:r>
        <w:rPr>
          <w:rFonts w:hint="eastAsia" w:ascii="宋体" w:hAnsi="宋体"/>
          <w:sz w:val="28"/>
          <w:szCs w:val="28"/>
        </w:rPr>
        <w:t>股东大会的股东资格均合法有效；</w:t>
      </w:r>
    </w:p>
    <w:p>
      <w:pPr>
        <w:spacing w:line="640" w:lineRule="exact"/>
        <w:ind w:firstLine="570"/>
        <w:rPr>
          <w:rFonts w:hint="eastAsia" w:ascii="宋体" w:hAnsi="宋体"/>
          <w:sz w:val="28"/>
          <w:szCs w:val="28"/>
        </w:rPr>
      </w:pPr>
      <w:r>
        <w:rPr>
          <w:rFonts w:hint="eastAsia" w:ascii="宋体" w:hAnsi="宋体"/>
          <w:sz w:val="28"/>
          <w:szCs w:val="28"/>
        </w:rPr>
        <w:t>（三）本次</w:t>
      </w:r>
      <w:r>
        <w:rPr>
          <w:rFonts w:hint="eastAsia" w:ascii="宋体" w:hAnsi="宋体"/>
          <w:sz w:val="28"/>
          <w:szCs w:val="28"/>
          <w:lang w:val="en-US" w:eastAsia="zh-CN"/>
        </w:rPr>
        <w:t>临时</w:t>
      </w:r>
      <w:r>
        <w:rPr>
          <w:rFonts w:hint="eastAsia" w:ascii="宋体" w:hAnsi="宋体"/>
          <w:sz w:val="28"/>
          <w:szCs w:val="28"/>
        </w:rPr>
        <w:t>股东大会的表决内容和程序，以及审议通过的议案，符合有关法律、法规和《鞍山银行章程》规定，合法有效。</w:t>
      </w:r>
    </w:p>
    <w:p>
      <w:pPr>
        <w:spacing w:line="640" w:lineRule="exact"/>
        <w:ind w:firstLine="700" w:firstLineChars="250"/>
        <w:rPr>
          <w:rFonts w:hint="eastAsia" w:ascii="宋体" w:hAnsi="宋体"/>
          <w:sz w:val="28"/>
          <w:szCs w:val="28"/>
        </w:rPr>
      </w:pPr>
      <w:r>
        <w:rPr>
          <w:rFonts w:hint="eastAsia" w:ascii="宋体" w:hAnsi="宋体"/>
          <w:sz w:val="28"/>
          <w:szCs w:val="28"/>
        </w:rPr>
        <w:t>上述法律意见，请予以公告。</w:t>
      </w:r>
    </w:p>
    <w:p>
      <w:pPr>
        <w:spacing w:line="640" w:lineRule="exact"/>
        <w:ind w:firstLine="700" w:firstLineChars="250"/>
        <w:rPr>
          <w:rFonts w:hint="eastAsia" w:ascii="宋体" w:hAnsi="宋体"/>
          <w:sz w:val="28"/>
          <w:szCs w:val="28"/>
        </w:rPr>
      </w:pPr>
    </w:p>
    <w:p>
      <w:pPr>
        <w:spacing w:line="640" w:lineRule="exact"/>
        <w:jc w:val="center"/>
        <w:rPr>
          <w:rFonts w:hint="eastAsia" w:ascii="宋体" w:hAnsi="宋体"/>
          <w:b/>
          <w:color w:val="000000"/>
          <w:sz w:val="28"/>
          <w:szCs w:val="28"/>
        </w:rPr>
      </w:pPr>
      <w:r>
        <w:rPr>
          <w:rFonts w:hint="eastAsia" w:ascii="宋体" w:hAnsi="宋体"/>
          <w:b/>
          <w:color w:val="000000"/>
          <w:sz w:val="28"/>
          <w:szCs w:val="28"/>
        </w:rPr>
        <w:t>结  尾</w:t>
      </w:r>
    </w:p>
    <w:p>
      <w:pPr>
        <w:spacing w:line="640" w:lineRule="exact"/>
        <w:ind w:firstLine="560" w:firstLineChars="200"/>
        <w:jc w:val="left"/>
        <w:rPr>
          <w:rFonts w:hint="eastAsia" w:ascii="宋体" w:hAnsi="宋体"/>
          <w:color w:val="000000"/>
          <w:sz w:val="28"/>
          <w:szCs w:val="28"/>
        </w:rPr>
      </w:pPr>
      <w:r>
        <w:rPr>
          <w:rFonts w:hint="eastAsia" w:ascii="宋体" w:hAnsi="宋体"/>
          <w:color w:val="000000"/>
          <w:sz w:val="28"/>
          <w:szCs w:val="28"/>
        </w:rPr>
        <w:t>本法律意见书由辽宁</w:t>
      </w:r>
      <w:r>
        <w:rPr>
          <w:rFonts w:hint="eastAsia" w:ascii="宋体" w:hAnsi="宋体"/>
          <w:color w:val="000000"/>
          <w:sz w:val="28"/>
          <w:szCs w:val="28"/>
          <w:lang w:val="en-US" w:eastAsia="zh-CN"/>
        </w:rPr>
        <w:t>恒彻</w:t>
      </w:r>
      <w:r>
        <w:rPr>
          <w:rFonts w:hint="eastAsia" w:ascii="宋体" w:hAnsi="宋体"/>
          <w:color w:val="000000"/>
          <w:sz w:val="28"/>
          <w:szCs w:val="28"/>
        </w:rPr>
        <w:t>律师事务所出具。</w:t>
      </w:r>
    </w:p>
    <w:p>
      <w:pPr>
        <w:spacing w:line="640" w:lineRule="exact"/>
        <w:ind w:firstLine="560" w:firstLineChars="200"/>
        <w:jc w:val="left"/>
        <w:rPr>
          <w:rFonts w:hint="eastAsia" w:ascii="宋体" w:hAnsi="宋体"/>
          <w:color w:val="000000"/>
          <w:sz w:val="28"/>
          <w:szCs w:val="28"/>
        </w:rPr>
      </w:pPr>
      <w:r>
        <w:rPr>
          <w:rFonts w:hint="eastAsia" w:ascii="宋体" w:hAnsi="宋体"/>
          <w:color w:val="000000"/>
          <w:sz w:val="28"/>
          <w:szCs w:val="28"/>
        </w:rPr>
        <w:t>本法律意见书正本一式叁份，无副本。</w:t>
      </w:r>
    </w:p>
    <w:p>
      <w:pPr>
        <w:spacing w:line="700" w:lineRule="exact"/>
        <w:rPr>
          <w:rFonts w:hint="eastAsia" w:ascii="宋体" w:hAnsi="宋体"/>
          <w:color w:val="000000"/>
          <w:sz w:val="28"/>
          <w:szCs w:val="28"/>
        </w:rPr>
      </w:pPr>
    </w:p>
    <w:p>
      <w:pPr>
        <w:spacing w:line="700" w:lineRule="exact"/>
        <w:ind w:firstLine="6020" w:firstLineChars="2150"/>
        <w:rPr>
          <w:rFonts w:hint="eastAsia" w:ascii="宋体" w:hAnsi="宋体"/>
          <w:color w:val="000000"/>
          <w:sz w:val="28"/>
          <w:szCs w:val="28"/>
        </w:rPr>
      </w:pPr>
      <w:r>
        <w:rPr>
          <w:rFonts w:hint="eastAsia" w:ascii="宋体" w:hAnsi="宋体"/>
          <w:color w:val="000000"/>
          <w:sz w:val="28"/>
          <w:szCs w:val="28"/>
        </w:rPr>
        <w:t>辽宁</w:t>
      </w:r>
      <w:r>
        <w:rPr>
          <w:rFonts w:hint="eastAsia" w:ascii="宋体" w:hAnsi="宋体"/>
          <w:color w:val="000000"/>
          <w:sz w:val="28"/>
          <w:szCs w:val="28"/>
          <w:lang w:val="en-US" w:eastAsia="zh-CN"/>
        </w:rPr>
        <w:t>恒彻</w:t>
      </w:r>
      <w:r>
        <w:rPr>
          <w:rFonts w:hint="eastAsia" w:ascii="宋体" w:hAnsi="宋体"/>
          <w:color w:val="000000"/>
          <w:sz w:val="28"/>
          <w:szCs w:val="28"/>
        </w:rPr>
        <w:t xml:space="preserve">律师事务所  </w:t>
      </w:r>
    </w:p>
    <w:p>
      <w:pPr>
        <w:spacing w:line="700" w:lineRule="exact"/>
        <w:ind w:firstLine="3080" w:firstLineChars="1100"/>
        <w:rPr>
          <w:rFonts w:hint="eastAsia" w:ascii="宋体" w:hAnsi="宋体"/>
          <w:color w:val="000000"/>
          <w:sz w:val="28"/>
          <w:szCs w:val="28"/>
        </w:rPr>
      </w:pPr>
      <w:r>
        <w:rPr>
          <w:rFonts w:hint="eastAsia" w:ascii="宋体" w:hAnsi="宋体"/>
          <w:color w:val="000000"/>
          <w:sz w:val="28"/>
          <w:szCs w:val="28"/>
        </w:rPr>
        <w:t xml:space="preserve">               </w:t>
      </w:r>
      <w:r>
        <w:rPr>
          <w:rFonts w:hint="eastAsia" w:ascii="宋体" w:hAnsi="宋体"/>
          <w:color w:val="000000"/>
          <w:sz w:val="28"/>
          <w:szCs w:val="28"/>
          <w:lang w:val="en-US" w:eastAsia="zh-CN"/>
        </w:rPr>
        <w:t xml:space="preserve">      </w:t>
      </w:r>
      <w:r>
        <w:rPr>
          <w:rFonts w:hint="eastAsia" w:ascii="宋体" w:hAnsi="宋体"/>
          <w:color w:val="000000"/>
          <w:sz w:val="28"/>
          <w:szCs w:val="28"/>
        </w:rPr>
        <w:t>承办律师： 李  英</w:t>
      </w:r>
    </w:p>
    <w:p>
      <w:pPr>
        <w:spacing w:line="700" w:lineRule="exact"/>
        <w:ind w:firstLine="7560" w:firstLineChars="2700"/>
        <w:rPr>
          <w:rFonts w:hint="eastAsia" w:ascii="宋体" w:hAnsi="宋体"/>
          <w:color w:val="000000"/>
          <w:sz w:val="28"/>
          <w:szCs w:val="28"/>
          <w:lang w:val="en-US" w:eastAsia="zh-CN"/>
        </w:rPr>
      </w:pPr>
      <w:r>
        <w:rPr>
          <w:rFonts w:hint="eastAsia" w:ascii="宋体" w:hAnsi="宋体"/>
          <w:color w:val="000000"/>
          <w:sz w:val="28"/>
          <w:szCs w:val="28"/>
          <w:lang w:val="en-US" w:eastAsia="zh-CN"/>
        </w:rPr>
        <w:t>李  伟</w:t>
      </w:r>
    </w:p>
    <w:p>
      <w:pPr>
        <w:spacing w:line="700" w:lineRule="exact"/>
        <w:ind w:firstLine="5880" w:firstLineChars="2100"/>
        <w:rPr>
          <w:rFonts w:hint="eastAsia" w:ascii="宋体" w:hAnsi="宋体"/>
          <w:color w:val="000000"/>
          <w:sz w:val="28"/>
          <w:szCs w:val="28"/>
        </w:rPr>
      </w:pPr>
      <w:bookmarkStart w:id="0" w:name="_GoBack"/>
      <w:bookmarkEnd w:id="0"/>
      <w:r>
        <w:rPr>
          <w:rFonts w:hint="eastAsia" w:ascii="宋体" w:hAnsi="宋体"/>
          <w:color w:val="000000"/>
          <w:sz w:val="28"/>
          <w:szCs w:val="28"/>
        </w:rPr>
        <w:t>二</w:t>
      </w:r>
      <w:r>
        <w:rPr>
          <w:rFonts w:hint="eastAsia" w:ascii="宋体" w:hAnsi="宋体" w:cs="宋体"/>
          <w:color w:val="000000"/>
          <w:sz w:val="28"/>
          <w:szCs w:val="28"/>
        </w:rPr>
        <w:t>〇</w:t>
      </w:r>
      <w:r>
        <w:rPr>
          <w:rFonts w:hint="eastAsia" w:ascii="宋体" w:hAnsi="宋体" w:cs="楷体_GB2312"/>
          <w:color w:val="000000"/>
          <w:sz w:val="28"/>
          <w:szCs w:val="28"/>
        </w:rPr>
        <w:t>二</w:t>
      </w:r>
      <w:r>
        <w:rPr>
          <w:rFonts w:hint="eastAsia" w:ascii="宋体" w:hAnsi="宋体" w:cs="楷体_GB2312"/>
          <w:color w:val="000000"/>
          <w:sz w:val="28"/>
          <w:szCs w:val="28"/>
          <w:lang w:val="en-US" w:eastAsia="zh-CN"/>
        </w:rPr>
        <w:t>五</w:t>
      </w:r>
      <w:r>
        <w:rPr>
          <w:rFonts w:hint="eastAsia" w:ascii="宋体" w:hAnsi="宋体" w:cs="楷体_GB2312"/>
          <w:color w:val="000000"/>
          <w:sz w:val="28"/>
          <w:szCs w:val="28"/>
        </w:rPr>
        <w:t>年</w:t>
      </w:r>
      <w:r>
        <w:rPr>
          <w:rFonts w:hint="eastAsia" w:ascii="宋体" w:hAnsi="宋体" w:cs="楷体_GB2312"/>
          <w:color w:val="000000"/>
          <w:sz w:val="28"/>
          <w:szCs w:val="28"/>
          <w:lang w:val="en-US" w:eastAsia="zh-CN"/>
        </w:rPr>
        <w:t>四</w:t>
      </w:r>
      <w:r>
        <w:rPr>
          <w:rFonts w:hint="eastAsia" w:ascii="宋体" w:hAnsi="宋体" w:cs="楷体_GB2312"/>
          <w:color w:val="000000"/>
          <w:sz w:val="28"/>
          <w:szCs w:val="28"/>
        </w:rPr>
        <w:t>月二</w:t>
      </w:r>
      <w:r>
        <w:rPr>
          <w:rFonts w:hint="eastAsia" w:ascii="宋体" w:hAnsi="宋体"/>
          <w:color w:val="000000"/>
          <w:sz w:val="28"/>
          <w:szCs w:val="28"/>
        </w:rPr>
        <w:t>日</w:t>
      </w:r>
    </w:p>
    <w:p>
      <w:pPr>
        <w:spacing w:line="700" w:lineRule="exact"/>
        <w:jc w:val="left"/>
        <w:rPr>
          <w:rFonts w:hint="eastAsia" w:ascii="宋体" w:hAnsi="宋体"/>
          <w:color w:val="000000"/>
          <w:sz w:val="28"/>
          <w:szCs w:val="28"/>
        </w:rPr>
      </w:pPr>
      <w:r>
        <w:rPr>
          <w:rFonts w:hint="eastAsia" w:ascii="宋体" w:hAnsi="宋体"/>
          <w:color w:val="000000"/>
          <w:sz w:val="28"/>
          <w:szCs w:val="28"/>
        </w:rPr>
        <w:t>附：制作本法律意见书所依据的资料</w:t>
      </w:r>
    </w:p>
    <w:p>
      <w:pPr>
        <w:spacing w:line="700" w:lineRule="exact"/>
        <w:jc w:val="left"/>
        <w:rPr>
          <w:rFonts w:ascii="宋体" w:hAnsi="宋体"/>
          <w:color w:val="000000"/>
          <w:sz w:val="28"/>
          <w:szCs w:val="28"/>
        </w:rPr>
      </w:pPr>
      <w:r>
        <w:rPr>
          <w:rFonts w:hint="eastAsia" w:ascii="宋体" w:hAnsi="宋体"/>
          <w:color w:val="000000"/>
          <w:sz w:val="28"/>
          <w:szCs w:val="28"/>
        </w:rPr>
        <w:t>1.鞍山银行关于召开</w:t>
      </w:r>
      <w:r>
        <w:rPr>
          <w:rFonts w:hint="eastAsia" w:ascii="宋体" w:hAnsi="宋体"/>
          <w:color w:val="000000"/>
          <w:sz w:val="28"/>
          <w:szCs w:val="28"/>
          <w:lang w:val="en-US" w:eastAsia="zh-CN"/>
        </w:rPr>
        <w:t>临时</w:t>
      </w:r>
      <w:r>
        <w:rPr>
          <w:rFonts w:hint="eastAsia" w:ascii="宋体" w:hAnsi="宋体"/>
          <w:color w:val="000000"/>
          <w:sz w:val="28"/>
          <w:szCs w:val="28"/>
        </w:rPr>
        <w:t>股东大会的通知</w:t>
      </w:r>
    </w:p>
    <w:p>
      <w:pPr>
        <w:spacing w:line="700" w:lineRule="exact"/>
        <w:jc w:val="left"/>
        <w:rPr>
          <w:rFonts w:hint="eastAsia" w:ascii="宋体" w:hAnsi="宋体"/>
          <w:color w:val="000000"/>
          <w:sz w:val="28"/>
          <w:szCs w:val="28"/>
        </w:rPr>
      </w:pPr>
      <w:r>
        <w:rPr>
          <w:rFonts w:hint="eastAsia" w:ascii="宋体" w:hAnsi="宋体"/>
          <w:color w:val="000000"/>
          <w:sz w:val="28"/>
          <w:szCs w:val="28"/>
        </w:rPr>
        <w:t>2.鞍山银行</w:t>
      </w:r>
      <w:r>
        <w:rPr>
          <w:rFonts w:hint="eastAsia" w:ascii="宋体" w:hAnsi="宋体"/>
          <w:color w:val="000000"/>
          <w:sz w:val="28"/>
          <w:szCs w:val="28"/>
          <w:lang w:val="en-US" w:eastAsia="zh-CN"/>
        </w:rPr>
        <w:t>临时</w:t>
      </w:r>
      <w:r>
        <w:rPr>
          <w:rFonts w:hint="eastAsia" w:ascii="宋体" w:hAnsi="宋体"/>
          <w:color w:val="000000"/>
          <w:sz w:val="28"/>
          <w:szCs w:val="28"/>
        </w:rPr>
        <w:t>股东大会会议议案</w:t>
      </w:r>
    </w:p>
    <w:p/>
    <w:sectPr>
      <w:headerReference r:id="rId5" w:type="first"/>
      <w:footerReference r:id="rId8" w:type="first"/>
      <w:headerReference r:id="rId3" w:type="default"/>
      <w:footerReference r:id="rId6" w:type="default"/>
      <w:headerReference r:id="rId4" w:type="even"/>
      <w:footerReference r:id="rId7" w:type="even"/>
      <w:pgSz w:w="11906" w:h="16838"/>
      <w:pgMar w:top="1021" w:right="1361"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Yjk4MDU1YzY5MWVhNTMxMGIyYWY0MzFkYmJiMmQifQ=="/>
  </w:docVars>
  <w:rsids>
    <w:rsidRoot w:val="39ED74FE"/>
    <w:rsid w:val="084D1D11"/>
    <w:rsid w:val="17401D38"/>
    <w:rsid w:val="18DE1A67"/>
    <w:rsid w:val="19393D07"/>
    <w:rsid w:val="228C51D9"/>
    <w:rsid w:val="2E41647D"/>
    <w:rsid w:val="2F255869"/>
    <w:rsid w:val="302E3CE0"/>
    <w:rsid w:val="380770B1"/>
    <w:rsid w:val="39ED74FE"/>
    <w:rsid w:val="44AF5B7C"/>
    <w:rsid w:val="480C43FE"/>
    <w:rsid w:val="4EDB3FB5"/>
    <w:rsid w:val="57B94ADE"/>
    <w:rsid w:val="60490FCC"/>
    <w:rsid w:val="64EE00DE"/>
    <w:rsid w:val="6DEB1D73"/>
    <w:rsid w:val="7AF64941"/>
    <w:rsid w:val="7BCB6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1409</Words>
  <Characters>1424</Characters>
  <Lines>0</Lines>
  <Paragraphs>0</Paragraphs>
  <TotalTime>32</TotalTime>
  <ScaleCrop>false</ScaleCrop>
  <LinksUpToDate>false</LinksUpToDate>
  <CharactersWithSpaces>1534</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2022-07-20T01:14:00Z</dcterms:created>
  <dc:creator>Administrator</dc:creator>
  <cp:lastModifiedBy>董办</cp:lastModifiedBy>
  <cp:lastPrinted>2025-04-02T01:58:34Z</cp:lastPrinted>
  <dcterms:modified xsi:type="dcterms:W3CDTF">2025-04-02T01:58:46Z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0C9A7CBEB00143CB822A07852D4647A2_13</vt:lpwstr>
  </property>
  <property fmtid="{D5CDD505-2E9C-101B-9397-08002B2CF9AE}" pid="4" name="KSOTemplateDocerSaveRecord">
    <vt:lpwstr>eyJoZGlkIjoiYjc4Yjk4MDU1YzY5MWVhNTMxMGIyYWY0MzFkYmJiMmQiLCJ1c2VySWQiOiIxNTY2NDU5OTY3In0=</vt:lpwstr>
  </property>
</Properties>
</file>